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175C">
        <w:rPr>
          <w:rFonts w:ascii="Arial" w:hAnsi="Arial" w:cs="Arial"/>
          <w:b/>
          <w:bCs/>
          <w:sz w:val="24"/>
          <w:szCs w:val="24"/>
        </w:rPr>
        <w:t>II Dyktando Rzeszowskie</w:t>
      </w:r>
      <w:r w:rsidR="00A67BEF" w:rsidRPr="00B7175C">
        <w:rPr>
          <w:rFonts w:ascii="Arial" w:hAnsi="Arial" w:cs="Arial"/>
          <w:b/>
          <w:bCs/>
          <w:sz w:val="24"/>
          <w:szCs w:val="24"/>
        </w:rPr>
        <w:t xml:space="preserve"> – tekst </w:t>
      </w:r>
    </w:p>
    <w:p w:rsidR="00F830DE" w:rsidRDefault="00F830DE" w:rsidP="00F830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175C">
        <w:rPr>
          <w:rFonts w:ascii="Arial" w:hAnsi="Arial" w:cs="Arial"/>
          <w:b/>
          <w:sz w:val="24"/>
          <w:szCs w:val="24"/>
        </w:rPr>
        <w:t>Pisarza pamięci quasi-rapsod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„A niechaj </w:t>
      </w:r>
      <w:proofErr w:type="spellStart"/>
      <w:r w:rsidRPr="00B7175C">
        <w:rPr>
          <w:rFonts w:ascii="Arial" w:hAnsi="Arial" w:cs="Arial"/>
          <w:sz w:val="24"/>
          <w:szCs w:val="24"/>
        </w:rPr>
        <w:t>narodowie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wżdy postronni znają,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iż Polacy nie gęsi, iż swój język mają”.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Tudzież niech wiedzą mieszkańcy Rzeszowszczyzny,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że nie są pozbawieni arcybogatej spuścizny.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Niechże wszyscy poznają, co w ręku dzierżą pióra,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że pewien hrabia herbu Bończa był </w:t>
      </w:r>
      <w:proofErr w:type="spellStart"/>
      <w:r w:rsidRPr="00B7175C">
        <w:rPr>
          <w:rFonts w:ascii="Arial" w:hAnsi="Arial" w:cs="Arial"/>
          <w:sz w:val="24"/>
          <w:szCs w:val="24"/>
        </w:rPr>
        <w:t>superzdolny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i że mizantropii ulegał, to wierutna bzdura!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Nie sposób nie przywołać słynnej Norwidowskiej frazy 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o tym, cóż to Sokrates Atenom uczynił, że lud mu teraz statuę niesie,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otruwszy pierwej, odurzony nienawiścią, nie pokochawszy go od razu.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Tak to w literackim bywa show-biznesie, w tymże miszmaszu, w artystycznym hałasie,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docenia się twórców nie w okamgnieniu, lecz poniewczasie.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„Gwałtu, co się dzieje!”, „Damy i </w:t>
      </w:r>
      <w:proofErr w:type="spellStart"/>
      <w:r w:rsidRPr="00B7175C">
        <w:rPr>
          <w:rFonts w:ascii="Arial" w:hAnsi="Arial" w:cs="Arial"/>
          <w:sz w:val="24"/>
          <w:szCs w:val="24"/>
        </w:rPr>
        <w:t>huzary</w:t>
      </w:r>
      <w:proofErr w:type="spellEnd"/>
      <w:r w:rsidRPr="00B7175C">
        <w:rPr>
          <w:rFonts w:ascii="Arial" w:hAnsi="Arial" w:cs="Arial"/>
          <w:sz w:val="24"/>
          <w:szCs w:val="24"/>
        </w:rPr>
        <w:t>”, „Mąż i żona”, „Dożywocie”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to twórcza scheda z przymrużeniem oka traktująca o ludzkim losie.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To li tylko początek nie najkrótszej listy komediopisarza,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rodem z południowo-wschodnich krańców Rzeczypospolitej,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który chcąc nie chcąc, rad nierad, chłonął z obyczajowości wachlarza.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Trzeba by się zastanowić, czy </w:t>
      </w:r>
      <w:proofErr w:type="spellStart"/>
      <w:r w:rsidRPr="00B7175C">
        <w:rPr>
          <w:rFonts w:ascii="Arial" w:hAnsi="Arial" w:cs="Arial"/>
          <w:sz w:val="24"/>
          <w:szCs w:val="24"/>
        </w:rPr>
        <w:t>ponadstuletnia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przestrzeń czasowa,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żołnierza kampanii napoleońskiej, twórcę romantyzmu,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oddaliła od nas i sprawiła, że nazbyt nużące będą jego słowa.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Alboż czy Cześnik w białoszarym żupanie i w szlafmycy, co świecę w ręku niesie,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rzekłszy swoje „</w:t>
      </w:r>
      <w:proofErr w:type="spellStart"/>
      <w:r w:rsidRPr="00B7175C">
        <w:rPr>
          <w:rFonts w:ascii="Arial" w:hAnsi="Arial" w:cs="Arial"/>
          <w:sz w:val="24"/>
          <w:szCs w:val="24"/>
        </w:rPr>
        <w:t>mocium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panie”, wyznałby miłość w </w:t>
      </w:r>
      <w:proofErr w:type="spellStart"/>
      <w:r w:rsidRPr="00B7175C">
        <w:rPr>
          <w:rFonts w:ascii="Arial" w:hAnsi="Arial" w:cs="Arial"/>
          <w:sz w:val="24"/>
          <w:szCs w:val="24"/>
        </w:rPr>
        <w:t>esemesie</w:t>
      </w:r>
      <w:proofErr w:type="spellEnd"/>
      <w:r w:rsidRPr="00B7175C">
        <w:rPr>
          <w:rFonts w:ascii="Arial" w:hAnsi="Arial" w:cs="Arial"/>
          <w:sz w:val="24"/>
          <w:szCs w:val="24"/>
        </w:rPr>
        <w:t>?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Czy ów Papkin, co miał zostać dziewosłębem i zmusić do zamążpójścia zuchwałą,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wysyłałby e-maile lub prowadził </w:t>
      </w:r>
      <w:proofErr w:type="spellStart"/>
      <w:r w:rsidRPr="00B7175C">
        <w:rPr>
          <w:rFonts w:ascii="Arial" w:hAnsi="Arial" w:cs="Arial"/>
          <w:sz w:val="24"/>
          <w:szCs w:val="24"/>
        </w:rPr>
        <w:t>portal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e-randki z sercem przebitym strzałą?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Nieważne czy to </w:t>
      </w:r>
      <w:proofErr w:type="spellStart"/>
      <w:r w:rsidRPr="00B7175C">
        <w:rPr>
          <w:rFonts w:ascii="Arial" w:hAnsi="Arial" w:cs="Arial"/>
          <w:sz w:val="24"/>
          <w:szCs w:val="24"/>
        </w:rPr>
        <w:t>tużpowojenne</w:t>
      </w:r>
      <w:proofErr w:type="spellEnd"/>
      <w:r w:rsidRPr="00B7175C">
        <w:rPr>
          <w:rFonts w:ascii="Arial" w:hAnsi="Arial" w:cs="Arial"/>
          <w:sz w:val="24"/>
          <w:szCs w:val="24"/>
        </w:rPr>
        <w:t>, romantyczne czy współczesne dzieje.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Bowiem chociażby taki zanadto pewny Gustaw, huncwot, lekkoduch co niemiara,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czułby się dobrze jako anonim w sieci, gdzie </w:t>
      </w:r>
      <w:proofErr w:type="spellStart"/>
      <w:r w:rsidRPr="00B7175C">
        <w:rPr>
          <w:rFonts w:ascii="Arial" w:hAnsi="Arial" w:cs="Arial"/>
          <w:sz w:val="24"/>
          <w:szCs w:val="24"/>
        </w:rPr>
        <w:t>serfując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75C">
        <w:rPr>
          <w:rFonts w:ascii="Arial" w:hAnsi="Arial" w:cs="Arial"/>
          <w:sz w:val="24"/>
          <w:szCs w:val="24"/>
        </w:rPr>
        <w:t>wte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75C">
        <w:rPr>
          <w:rFonts w:ascii="Arial" w:hAnsi="Arial" w:cs="Arial"/>
          <w:sz w:val="24"/>
          <w:szCs w:val="24"/>
        </w:rPr>
        <w:t>wewte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poszaleje.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Abstrahując od przeszłości, która mierzy się z czasem </w:t>
      </w:r>
      <w:proofErr w:type="spellStart"/>
      <w:r w:rsidRPr="00B7175C">
        <w:rPr>
          <w:rFonts w:ascii="Arial" w:hAnsi="Arial" w:cs="Arial"/>
          <w:sz w:val="24"/>
          <w:szCs w:val="24"/>
        </w:rPr>
        <w:t>Facebooka</w:t>
      </w:r>
      <w:proofErr w:type="spellEnd"/>
      <w:r w:rsidRPr="00B7175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75C">
        <w:rPr>
          <w:rFonts w:ascii="Arial" w:hAnsi="Arial" w:cs="Arial"/>
          <w:sz w:val="24"/>
          <w:szCs w:val="24"/>
        </w:rPr>
        <w:t>Twittera</w:t>
      </w:r>
      <w:proofErr w:type="spellEnd"/>
      <w:r w:rsidRPr="00B7175C">
        <w:rPr>
          <w:rFonts w:ascii="Arial" w:hAnsi="Arial" w:cs="Arial"/>
          <w:sz w:val="24"/>
          <w:szCs w:val="24"/>
        </w:rPr>
        <w:t>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wybierzmy coś spośród rozlicznych humoresek, poematów, aforyzmów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 xml:space="preserve">i żądni rozrywki czytajmy to choćby w </w:t>
      </w:r>
      <w:proofErr w:type="spellStart"/>
      <w:r w:rsidRPr="00B7175C">
        <w:rPr>
          <w:rFonts w:ascii="Arial" w:hAnsi="Arial" w:cs="Arial"/>
          <w:sz w:val="24"/>
          <w:szCs w:val="24"/>
        </w:rPr>
        <w:t>e-bookach</w:t>
      </w:r>
      <w:proofErr w:type="spellEnd"/>
      <w:r w:rsidRPr="00B7175C">
        <w:rPr>
          <w:rFonts w:ascii="Arial" w:hAnsi="Arial" w:cs="Arial"/>
          <w:sz w:val="24"/>
          <w:szCs w:val="24"/>
        </w:rPr>
        <w:t>, które hołubi nowa era.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Bądź w rzeczywistości, zwiedzając wzdłuż i wszerz zamek w Odrzykoniu,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słuchając szczebiotu piegży i gżegżółki, podczas mżawki lub po przejażdżce na koniu,</w:t>
      </w:r>
    </w:p>
    <w:p w:rsidR="00F830DE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patrząc na piękno buków oraz innych drzew, z których jesienią opadną liście i żołędzie,</w:t>
      </w:r>
    </w:p>
    <w:p w:rsidR="00E71F43" w:rsidRPr="00B7175C" w:rsidRDefault="00F830DE" w:rsidP="00F8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5C">
        <w:rPr>
          <w:rFonts w:ascii="Arial" w:hAnsi="Arial" w:cs="Arial"/>
          <w:sz w:val="24"/>
          <w:szCs w:val="24"/>
        </w:rPr>
        <w:t>sprawiając, że Fredro nie mrzonką, lecz niezapomnianym przez rzeszowian będzie.</w:t>
      </w:r>
    </w:p>
    <w:p w:rsidR="00B7175C" w:rsidRPr="00B7175C" w:rsidRDefault="00B7175C" w:rsidP="00F830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175C" w:rsidRPr="00B7175C" w:rsidRDefault="00B7175C" w:rsidP="00F830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175C">
        <w:rPr>
          <w:rFonts w:ascii="Arial" w:hAnsi="Arial" w:cs="Arial"/>
          <w:b/>
          <w:sz w:val="24"/>
          <w:szCs w:val="24"/>
        </w:rPr>
        <w:t xml:space="preserve">Więcej na temat dyktanda znajdziesz tutaj. </w:t>
      </w:r>
    </w:p>
    <w:sectPr w:rsidR="00B7175C" w:rsidRPr="00B7175C" w:rsidSect="00B7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5717"/>
    <w:rsid w:val="002D5717"/>
    <w:rsid w:val="006548B9"/>
    <w:rsid w:val="006E08A2"/>
    <w:rsid w:val="00A67BEF"/>
    <w:rsid w:val="00B716B6"/>
    <w:rsid w:val="00B7175C"/>
    <w:rsid w:val="00B95908"/>
    <w:rsid w:val="00D910F7"/>
    <w:rsid w:val="00D953B6"/>
    <w:rsid w:val="00F8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ppawlak</dc:creator>
  <cp:lastModifiedBy>ppawlak</cp:lastModifiedBy>
  <cp:revision>1</cp:revision>
  <dcterms:created xsi:type="dcterms:W3CDTF">2017-03-09T07:10:00Z</dcterms:created>
  <dcterms:modified xsi:type="dcterms:W3CDTF">2017-03-09T11:02:00Z</dcterms:modified>
</cp:coreProperties>
</file>